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448935" cy="48615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935" cy="48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42"/>
        <w:ind w:left="0"/>
        <w:rPr>
          <w:rFonts w:ascii="Times New Roman"/>
        </w:rPr>
      </w:pPr>
    </w:p>
    <w:p>
      <w:pPr>
        <w:pStyle w:val="Title"/>
      </w:pPr>
      <w:r>
        <w:rPr>
          <w:w w:val="90"/>
        </w:rPr>
        <w:t>CONSÓRCIO</w:t>
      </w:r>
      <w:r>
        <w:rPr>
          <w:spacing w:val="9"/>
        </w:rPr>
        <w:t> </w:t>
      </w:r>
      <w:r>
        <w:rPr>
          <w:w w:val="90"/>
        </w:rPr>
        <w:t>INTERMUNICIPAL</w:t>
      </w:r>
      <w:r>
        <w:rPr>
          <w:spacing w:val="8"/>
        </w:rPr>
        <w:t> </w:t>
      </w:r>
      <w:r>
        <w:rPr>
          <w:w w:val="90"/>
        </w:rPr>
        <w:t>DE</w:t>
      </w:r>
      <w:r>
        <w:rPr>
          <w:spacing w:val="6"/>
        </w:rPr>
        <w:t> </w:t>
      </w:r>
      <w:r>
        <w:rPr>
          <w:w w:val="90"/>
        </w:rPr>
        <w:t>SAÚDE</w:t>
      </w:r>
      <w:r>
        <w:rPr>
          <w:spacing w:val="10"/>
        </w:rPr>
        <w:t> </w:t>
      </w:r>
      <w:r>
        <w:rPr>
          <w:w w:val="90"/>
        </w:rPr>
        <w:t>DO</w:t>
      </w:r>
      <w:r>
        <w:rPr>
          <w:spacing w:val="6"/>
        </w:rPr>
        <w:t> </w:t>
      </w:r>
      <w:r>
        <w:rPr>
          <w:w w:val="90"/>
        </w:rPr>
        <w:t>MÉDIO</w:t>
      </w:r>
      <w:r>
        <w:rPr>
          <w:spacing w:val="7"/>
        </w:rPr>
        <w:t> </w:t>
      </w:r>
      <w:r>
        <w:rPr>
          <w:w w:val="90"/>
        </w:rPr>
        <w:t>PIRACICABA-CISMEPI.</w:t>
      </w:r>
      <w:r>
        <w:rPr>
          <w:spacing w:val="12"/>
        </w:rPr>
        <w:t> </w:t>
      </w:r>
      <w:r>
        <w:rPr>
          <w:spacing w:val="-10"/>
          <w:w w:val="90"/>
        </w:rPr>
        <w:t>O</w:t>
      </w:r>
    </w:p>
    <w:p>
      <w:pPr>
        <w:pStyle w:val="BodyText"/>
        <w:spacing w:line="280" w:lineRule="auto" w:before="43"/>
      </w:pPr>
      <w:r>
        <w:rPr>
          <w:rFonts w:ascii="Tahoma" w:hAnsi="Tahoma"/>
          <w:b/>
        </w:rPr>
        <w:t>CISMEPI</w:t>
      </w:r>
      <w:r>
        <w:rPr>
          <w:rFonts w:ascii="Tahoma" w:hAnsi="Tahoma"/>
          <w:b/>
          <w:spacing w:val="57"/>
        </w:rPr>
        <w:t> </w:t>
      </w:r>
      <w:r>
        <w:rPr/>
        <w:t>torna</w:t>
      </w:r>
      <w:r>
        <w:rPr>
          <w:spacing w:val="-18"/>
        </w:rPr>
        <w:t> </w:t>
      </w:r>
      <w:r>
        <w:rPr/>
        <w:t>público</w:t>
      </w:r>
      <w:r>
        <w:rPr>
          <w:spacing w:val="-21"/>
        </w:rPr>
        <w:t> </w:t>
      </w:r>
      <w:r>
        <w:rPr/>
        <w:t>para</w:t>
      </w:r>
      <w:r>
        <w:rPr>
          <w:spacing w:val="-20"/>
        </w:rPr>
        <w:t> </w:t>
      </w:r>
      <w:r>
        <w:rPr/>
        <w:t>conhecimento</w:t>
      </w:r>
      <w:r>
        <w:rPr>
          <w:spacing w:val="-20"/>
        </w:rPr>
        <w:t> </w:t>
      </w:r>
      <w:r>
        <w:rPr/>
        <w:t>dos</w:t>
      </w:r>
      <w:r>
        <w:rPr>
          <w:spacing w:val="-18"/>
        </w:rPr>
        <w:t> </w:t>
      </w:r>
      <w:r>
        <w:rPr/>
        <w:t>interessados</w:t>
      </w:r>
      <w:r>
        <w:rPr>
          <w:spacing w:val="-18"/>
        </w:rPr>
        <w:t> </w:t>
      </w:r>
      <w:r>
        <w:rPr/>
        <w:t>que</w:t>
      </w:r>
      <w:r>
        <w:rPr>
          <w:spacing w:val="-16"/>
        </w:rPr>
        <w:t> </w:t>
      </w:r>
      <w:r>
        <w:rPr/>
        <w:t>o</w:t>
      </w:r>
      <w:r>
        <w:rPr>
          <w:spacing w:val="-19"/>
        </w:rPr>
        <w:t> </w:t>
      </w:r>
      <w:r>
        <w:rPr/>
        <w:t>Pregão</w:t>
      </w:r>
      <w:r>
        <w:rPr>
          <w:spacing w:val="-19"/>
        </w:rPr>
        <w:t> </w:t>
      </w:r>
      <w:r>
        <w:rPr/>
        <w:t>n° </w:t>
      </w:r>
      <w:r>
        <w:rPr>
          <w:spacing w:val="-2"/>
        </w:rPr>
        <w:t>04/2025</w:t>
      </w:r>
      <w:r>
        <w:rPr>
          <w:spacing w:val="-18"/>
        </w:rPr>
        <w:t> </w:t>
      </w:r>
      <w:r>
        <w:rPr>
          <w:spacing w:val="-2"/>
        </w:rPr>
        <w:t>será</w:t>
      </w:r>
      <w:r>
        <w:rPr>
          <w:spacing w:val="-18"/>
        </w:rPr>
        <w:t> </w:t>
      </w:r>
      <w:r>
        <w:rPr>
          <w:spacing w:val="-2"/>
        </w:rPr>
        <w:t>suspenso,</w:t>
      </w:r>
      <w:r>
        <w:rPr>
          <w:spacing w:val="-21"/>
        </w:rPr>
        <w:t> </w:t>
      </w:r>
      <w:r>
        <w:rPr>
          <w:spacing w:val="-2"/>
        </w:rPr>
        <w:t>em</w:t>
      </w:r>
      <w:r>
        <w:rPr>
          <w:spacing w:val="-18"/>
        </w:rPr>
        <w:t> </w:t>
      </w:r>
      <w:r>
        <w:rPr>
          <w:spacing w:val="-2"/>
        </w:rPr>
        <w:t>decorrência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7"/>
        </w:rPr>
        <w:t> </w:t>
      </w:r>
      <w:r>
        <w:rPr>
          <w:spacing w:val="-2"/>
        </w:rPr>
        <w:t>alteração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2"/>
        </w:rPr>
        <w:t>Termo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Referência. </w:t>
      </w:r>
      <w:r>
        <w:rPr/>
        <w:t>Será divulgada nova data.</w:t>
      </w:r>
    </w:p>
    <w:p>
      <w:pPr>
        <w:pStyle w:val="BodyText"/>
        <w:spacing w:line="280" w:lineRule="auto" w:before="192"/>
        <w:jc w:val="both"/>
      </w:pPr>
      <w:r>
        <w:rPr>
          <w:spacing w:val="-6"/>
        </w:rPr>
        <w:t>Mais</w:t>
      </w:r>
      <w:r>
        <w:rPr>
          <w:spacing w:val="-11"/>
        </w:rPr>
        <w:t> </w:t>
      </w:r>
      <w:r>
        <w:rPr>
          <w:spacing w:val="-6"/>
        </w:rPr>
        <w:t>informações</w:t>
      </w:r>
      <w:r>
        <w:rPr>
          <w:spacing w:val="-10"/>
        </w:rPr>
        <w:t> </w:t>
      </w:r>
      <w:r>
        <w:rPr>
          <w:spacing w:val="-6"/>
        </w:rPr>
        <w:t>poderão</w:t>
      </w:r>
      <w:r>
        <w:rPr>
          <w:spacing w:val="-8"/>
        </w:rPr>
        <w:t> </w:t>
      </w:r>
      <w:r>
        <w:rPr>
          <w:spacing w:val="-6"/>
        </w:rPr>
        <w:t>ser obtidas</w:t>
      </w:r>
      <w:r>
        <w:rPr>
          <w:spacing w:val="-7"/>
        </w:rPr>
        <w:t> </w:t>
      </w:r>
      <w:r>
        <w:rPr>
          <w:spacing w:val="-6"/>
        </w:rPr>
        <w:t>na</w:t>
      </w:r>
      <w:r>
        <w:rPr>
          <w:spacing w:val="-7"/>
        </w:rPr>
        <w:t> </w:t>
      </w:r>
      <w:r>
        <w:rPr>
          <w:spacing w:val="-6"/>
        </w:rPr>
        <w:t>sede</w:t>
      </w:r>
      <w:r>
        <w:rPr>
          <w:spacing w:val="-7"/>
        </w:rPr>
        <w:t> </w:t>
      </w:r>
      <w:r>
        <w:rPr>
          <w:spacing w:val="-6"/>
        </w:rPr>
        <w:t>do</w:t>
      </w:r>
      <w:r>
        <w:rPr>
          <w:spacing w:val="-8"/>
        </w:rPr>
        <w:t> </w:t>
      </w:r>
      <w:r>
        <w:rPr>
          <w:spacing w:val="-6"/>
        </w:rPr>
        <w:t>CISMEPI</w:t>
      </w:r>
      <w:r>
        <w:rPr>
          <w:spacing w:val="-7"/>
        </w:rPr>
        <w:t> </w:t>
      </w:r>
      <w:r>
        <w:rPr>
          <w:spacing w:val="-6"/>
        </w:rPr>
        <w:t>situado</w:t>
      </w:r>
      <w:r>
        <w:rPr>
          <w:spacing w:val="-11"/>
        </w:rPr>
        <w:t> </w:t>
      </w:r>
      <w:r>
        <w:rPr>
          <w:spacing w:val="-6"/>
        </w:rPr>
        <w:t>na</w:t>
      </w:r>
      <w:r>
        <w:rPr>
          <w:spacing w:val="-7"/>
        </w:rPr>
        <w:t> </w:t>
      </w:r>
      <w:r>
        <w:rPr>
          <w:spacing w:val="-6"/>
        </w:rPr>
        <w:t>Rua</w:t>
      </w:r>
      <w:r>
        <w:rPr>
          <w:spacing w:val="-10"/>
        </w:rPr>
        <w:t> </w:t>
      </w:r>
      <w:r>
        <w:rPr>
          <w:spacing w:val="-6"/>
        </w:rPr>
        <w:t>Santa </w:t>
      </w:r>
      <w:r>
        <w:rPr>
          <w:spacing w:val="-4"/>
        </w:rPr>
        <w:t>Lúcia,</w:t>
      </w:r>
      <w:r>
        <w:rPr>
          <w:spacing w:val="-9"/>
        </w:rPr>
        <w:t> </w:t>
      </w:r>
      <w:r>
        <w:rPr>
          <w:spacing w:val="-4"/>
        </w:rPr>
        <w:t>n.º</w:t>
      </w:r>
      <w:r>
        <w:rPr>
          <w:spacing w:val="-9"/>
        </w:rPr>
        <w:t> </w:t>
      </w:r>
      <w:r>
        <w:rPr>
          <w:spacing w:val="-4"/>
        </w:rPr>
        <w:t>291,</w:t>
      </w:r>
      <w:r>
        <w:rPr>
          <w:spacing w:val="-9"/>
        </w:rPr>
        <w:t> </w:t>
      </w:r>
      <w:r>
        <w:rPr>
          <w:spacing w:val="-4"/>
        </w:rPr>
        <w:t>Bairro</w:t>
      </w:r>
      <w:r>
        <w:rPr>
          <w:spacing w:val="-10"/>
        </w:rPr>
        <w:t> </w:t>
      </w:r>
      <w:r>
        <w:rPr>
          <w:spacing w:val="-4"/>
        </w:rPr>
        <w:t>Aclimação,</w:t>
      </w:r>
      <w:r>
        <w:rPr>
          <w:spacing w:val="-10"/>
        </w:rPr>
        <w:t> </w:t>
      </w:r>
      <w:r>
        <w:rPr>
          <w:spacing w:val="-4"/>
        </w:rPr>
        <w:t>em</w:t>
      </w:r>
      <w:r>
        <w:rPr>
          <w:spacing w:val="-9"/>
        </w:rPr>
        <w:t> </w:t>
      </w:r>
      <w:r>
        <w:rPr>
          <w:spacing w:val="-4"/>
        </w:rPr>
        <w:t>João</w:t>
      </w:r>
      <w:r>
        <w:rPr>
          <w:spacing w:val="-9"/>
        </w:rPr>
        <w:t> </w:t>
      </w:r>
      <w:r>
        <w:rPr>
          <w:spacing w:val="-4"/>
        </w:rPr>
        <w:t>Monlevade,</w:t>
      </w:r>
      <w:r>
        <w:rPr>
          <w:spacing w:val="-10"/>
        </w:rPr>
        <w:t> </w:t>
      </w:r>
      <w:r>
        <w:rPr>
          <w:spacing w:val="-4"/>
        </w:rPr>
        <w:t>ou</w:t>
      </w:r>
      <w:r>
        <w:rPr>
          <w:spacing w:val="-12"/>
        </w:rPr>
        <w:t> </w:t>
      </w:r>
      <w:r>
        <w:rPr>
          <w:spacing w:val="-4"/>
        </w:rPr>
        <w:t>pelo</w:t>
      </w:r>
      <w:r>
        <w:rPr>
          <w:spacing w:val="-10"/>
        </w:rPr>
        <w:t> </w:t>
      </w:r>
      <w:r>
        <w:rPr>
          <w:spacing w:val="-4"/>
        </w:rPr>
        <w:t>telefone</w:t>
      </w:r>
      <w:r>
        <w:rPr>
          <w:spacing w:val="-9"/>
        </w:rPr>
        <w:t> </w:t>
      </w:r>
      <w:r>
        <w:rPr>
          <w:spacing w:val="-4"/>
        </w:rPr>
        <w:t>31</w:t>
      </w:r>
      <w:r>
        <w:rPr>
          <w:spacing w:val="-9"/>
        </w:rPr>
        <w:t> </w:t>
      </w:r>
      <w:r>
        <w:rPr>
          <w:spacing w:val="-4"/>
        </w:rPr>
        <w:t>3852 </w:t>
      </w:r>
      <w:r>
        <w:rPr/>
        <w:t>2970.</w:t>
      </w:r>
      <w:r>
        <w:rPr>
          <w:spacing w:val="-14"/>
        </w:rPr>
        <w:t> </w:t>
      </w:r>
      <w:r>
        <w:rPr/>
        <w:t>João</w:t>
      </w:r>
      <w:r>
        <w:rPr>
          <w:spacing w:val="-14"/>
        </w:rPr>
        <w:t> </w:t>
      </w:r>
      <w:r>
        <w:rPr/>
        <w:t>Monlevade,</w:t>
      </w:r>
      <w:r>
        <w:rPr>
          <w:spacing w:val="-13"/>
        </w:rPr>
        <w:t> </w:t>
      </w:r>
      <w:r>
        <w:rPr/>
        <w:t>16</w:t>
      </w:r>
      <w:r>
        <w:rPr>
          <w:spacing w:val="-13"/>
        </w:rPr>
        <w:t> </w:t>
      </w:r>
      <w:r>
        <w:rPr/>
        <w:t>de</w:t>
      </w:r>
      <w:r>
        <w:rPr>
          <w:spacing w:val="-10"/>
        </w:rPr>
        <w:t> </w:t>
      </w:r>
      <w:r>
        <w:rPr/>
        <w:t>Abril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2025.</w:t>
      </w:r>
    </w:p>
    <w:p>
      <w:pPr>
        <w:pStyle w:val="BodyText"/>
        <w:spacing w:before="194"/>
        <w:jc w:val="both"/>
      </w:pPr>
      <w:r>
        <w:rPr>
          <w:spacing w:val="-6"/>
        </w:rPr>
        <w:t>Samara</w:t>
      </w:r>
      <w:r>
        <w:rPr>
          <w:spacing w:val="-15"/>
        </w:rPr>
        <w:t> </w:t>
      </w:r>
      <w:r>
        <w:rPr>
          <w:spacing w:val="-6"/>
        </w:rPr>
        <w:t>Cristina</w:t>
      </w:r>
      <w:r>
        <w:rPr>
          <w:spacing w:val="-14"/>
        </w:rPr>
        <w:t> </w:t>
      </w:r>
      <w:r>
        <w:rPr>
          <w:spacing w:val="-6"/>
        </w:rPr>
        <w:t>dos</w:t>
      </w:r>
      <w:r>
        <w:rPr>
          <w:spacing w:val="-14"/>
        </w:rPr>
        <w:t> </w:t>
      </w:r>
      <w:r>
        <w:rPr>
          <w:spacing w:val="-6"/>
        </w:rPr>
        <w:t>Santos</w:t>
      </w:r>
      <w:r>
        <w:rPr>
          <w:spacing w:val="-16"/>
        </w:rPr>
        <w:t> </w:t>
      </w:r>
      <w:r>
        <w:rPr>
          <w:spacing w:val="-6"/>
        </w:rPr>
        <w:t>Elias.</w:t>
      </w:r>
      <w:r>
        <w:rPr>
          <w:spacing w:val="-14"/>
        </w:rPr>
        <w:t> </w:t>
      </w:r>
      <w:r>
        <w:rPr>
          <w:spacing w:val="-6"/>
        </w:rPr>
        <w:t>Agente</w:t>
      </w:r>
      <w:r>
        <w:rPr>
          <w:spacing w:val="-14"/>
        </w:rPr>
        <w:t> </w:t>
      </w:r>
      <w:r>
        <w:rPr>
          <w:spacing w:val="-6"/>
        </w:rPr>
        <w:t>da</w:t>
      </w:r>
      <w:r>
        <w:rPr>
          <w:spacing w:val="-15"/>
        </w:rPr>
        <w:t> </w:t>
      </w:r>
      <w:r>
        <w:rPr>
          <w:spacing w:val="-6"/>
        </w:rPr>
        <w:t>Contratação</w:t>
      </w:r>
    </w:p>
    <w:sectPr>
      <w:footerReference w:type="default" r:id="rId5"/>
      <w:type w:val="continuous"/>
      <w:pgSz w:w="11910" w:h="16840"/>
      <w:pgMar w:header="0" w:footer="1144" w:top="680" w:bottom="1340" w:left="1700" w:right="170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5824">
              <wp:simplePos x="0" y="0"/>
              <wp:positionH relativeFrom="page">
                <wp:posOffset>1068120</wp:posOffset>
              </wp:positionH>
              <wp:positionV relativeFrom="page">
                <wp:posOffset>9826467</wp:posOffset>
              </wp:positionV>
              <wp:extent cx="4165600" cy="25844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16560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SANTA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LÚCIA,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291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ACLIMAÇÃO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JOÃO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MONLEVADE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color w:val="008000"/>
                              <w:spacing w:val="-5"/>
                              <w:sz w:val="16"/>
                            </w:rPr>
                            <w:t> MG</w:t>
                          </w:r>
                        </w:p>
                        <w:p>
                          <w:pPr>
                            <w:spacing w:before="3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35.930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117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TELEFAX: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31-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3852-2970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3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8000"/>
                              <w:sz w:val="16"/>
                            </w:rPr>
                            <w:t>EMAIL:</w:t>
                          </w:r>
                          <w:r>
                            <w:rPr>
                              <w:rFonts w:ascii="Arial MT" w:hAnsi="Arial MT"/>
                              <w:color w:val="008000"/>
                              <w:spacing w:val="-3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008000"/>
                                <w:spacing w:val="-2"/>
                                <w:sz w:val="16"/>
                              </w:rPr>
                              <w:t>comprasreserva2023@gmail.com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103996pt;margin-top:773.73761pt;width:328pt;height:20.350pt;mso-position-horizontal-relative:page;mso-position-vertical-relative:page;z-index:-1575065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RUA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11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SANTA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LÚCIA,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291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ACLIMAÇÃO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JOÃO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MONLEVADE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8000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color w:val="008000"/>
                        <w:spacing w:val="-5"/>
                        <w:sz w:val="16"/>
                      </w:rPr>
                      <w:t> MG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CEP:</w:t>
                    </w:r>
                    <w:r>
                      <w:rPr>
                        <w:rFonts w:ascii="Arial MT" w:hAnsi="Arial MT"/>
                        <w:color w:val="008000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35.930</w:t>
                    </w:r>
                    <w:r>
                      <w:rPr>
                        <w:rFonts w:ascii="Arial MT" w:hAnsi="Arial MT"/>
                        <w:color w:val="008000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–</w:t>
                    </w:r>
                    <w:r>
                      <w:rPr>
                        <w:rFonts w:ascii="Arial MT" w:hAnsi="Arial MT"/>
                        <w:color w:val="008000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117</w:t>
                    </w:r>
                    <w:r>
                      <w:rPr>
                        <w:rFonts w:ascii="Arial MT" w:hAnsi="Arial MT"/>
                        <w:color w:val="008000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–</w:t>
                    </w:r>
                    <w:r>
                      <w:rPr>
                        <w:rFonts w:ascii="Arial MT" w:hAnsi="Arial MT"/>
                        <w:color w:val="008000"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TELEFAX:</w:t>
                    </w:r>
                    <w:r>
                      <w:rPr>
                        <w:rFonts w:ascii="Arial MT" w:hAnsi="Arial MT"/>
                        <w:color w:val="008000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31-</w:t>
                    </w:r>
                    <w:r>
                      <w:rPr>
                        <w:rFonts w:ascii="Arial MT" w:hAnsi="Arial MT"/>
                        <w:color w:val="008000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3852-2970</w:t>
                    </w:r>
                    <w:r>
                      <w:rPr>
                        <w:rFonts w:ascii="Arial MT" w:hAnsi="Arial MT"/>
                        <w:color w:val="008000"/>
                        <w:spacing w:val="3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color w:val="008000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color w:val="008000"/>
                        <w:sz w:val="16"/>
                      </w:rPr>
                      <w:t>EMAIL:</w:t>
                    </w:r>
                    <w:r>
                      <w:rPr>
                        <w:rFonts w:ascii="Arial MT" w:hAnsi="Arial MT"/>
                        <w:color w:val="008000"/>
                        <w:spacing w:val="-3"/>
                        <w:sz w:val="16"/>
                      </w:rPr>
                      <w:t> </w:t>
                    </w:r>
                    <w:hyperlink r:id="rId1">
                      <w:r>
                        <w:rPr>
                          <w:rFonts w:ascii="Arial MT" w:hAnsi="Arial MT"/>
                          <w:color w:val="008000"/>
                          <w:spacing w:val="-2"/>
                          <w:sz w:val="16"/>
                        </w:rPr>
                        <w:t>comprasreserva2023@gmail.com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"/>
    </w:pPr>
    <w:rPr>
      <w:rFonts w:ascii="Verdana" w:hAnsi="Verdana" w:eastAsia="Verdana" w:cs="Verdana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2"/>
    </w:pPr>
    <w:rPr>
      <w:rFonts w:ascii="Tahoma" w:hAnsi="Tahoma" w:eastAsia="Tahoma" w:cs="Tahoma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dcterms:created xsi:type="dcterms:W3CDTF">2025-04-16T13:25:19Z</dcterms:created>
  <dcterms:modified xsi:type="dcterms:W3CDTF">2025-04-16T13:25:19Z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2025-04-16T00:00:00Z</vt:filetime>
  </property>
  <property fmtid="{D5CDD505-2E9C-101B-9397-08002B2CF9AE}" pid="5" name="Producer">
    <vt:lpwstr>Microsoft® Word 2016</vt:lpwstr>
  </property>
</Properties>
</file>