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F89" w:rsidRDefault="00CF5F89" w:rsidP="00CF5F89">
      <w:pPr>
        <w:pStyle w:val="Ttulo"/>
        <w:spacing w:before="164" w:line="242" w:lineRule="auto"/>
        <w:ind w:left="2887" w:right="922"/>
        <w:jc w:val="center"/>
        <w:rPr>
          <w:rFonts w:ascii="Century Gothic" w:hAnsi="Century Gothic"/>
          <w:w w:val="90"/>
        </w:rPr>
      </w:pPr>
      <w:r w:rsidRPr="00C52400">
        <w:rPr>
          <w:rFonts w:ascii="Century Gothic" w:hAnsi="Century Gothic"/>
          <w:w w:val="90"/>
        </w:rPr>
        <w:t>CONSÓRCIO INTERMUNICIPAL DE SAÚDE DO MÉDIO PIRACICABA - CISMEPI</w:t>
      </w:r>
    </w:p>
    <w:p w:rsidR="00CF5F89" w:rsidRPr="00C52400" w:rsidRDefault="00CF5F89" w:rsidP="00CF5F89">
      <w:pPr>
        <w:pStyle w:val="Ttulo"/>
        <w:spacing w:before="164" w:line="242" w:lineRule="auto"/>
        <w:ind w:left="2887" w:right="922"/>
        <w:jc w:val="center"/>
        <w:rPr>
          <w:rFonts w:ascii="Century Gothic" w:hAnsi="Century Gothic"/>
        </w:rPr>
      </w:pPr>
      <w:r w:rsidRPr="00C52400">
        <w:rPr>
          <w:rFonts w:ascii="Century Gothic" w:hAnsi="Century Gothic"/>
          <w:spacing w:val="-4"/>
        </w:rPr>
        <w:t>EXTRATO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  <w:spacing w:val="-4"/>
        </w:rPr>
        <w:t>DE</w:t>
      </w:r>
      <w:r w:rsidRPr="00C52400">
        <w:rPr>
          <w:rFonts w:ascii="Century Gothic" w:hAnsi="Century Gothic"/>
          <w:spacing w:val="-12"/>
        </w:rPr>
        <w:t xml:space="preserve"> </w:t>
      </w:r>
      <w:r w:rsidRPr="00C52400">
        <w:rPr>
          <w:rFonts w:ascii="Century Gothic" w:hAnsi="Century Gothic"/>
          <w:spacing w:val="-4"/>
        </w:rPr>
        <w:t>RETIFICAÇÃO</w:t>
      </w:r>
    </w:p>
    <w:p w:rsidR="00CF5F89" w:rsidRPr="00C52400" w:rsidRDefault="00CF5F89" w:rsidP="00CF5F89">
      <w:pPr>
        <w:pStyle w:val="Corpodetexto"/>
        <w:rPr>
          <w:rFonts w:ascii="Century Gothic" w:hAnsi="Century Gothic"/>
          <w:b/>
        </w:rPr>
      </w:pPr>
    </w:p>
    <w:p w:rsidR="00CF5F89" w:rsidRPr="00C52400" w:rsidRDefault="00CF5F89" w:rsidP="00CF5F89">
      <w:pPr>
        <w:pStyle w:val="Corpodetexto"/>
        <w:spacing w:before="19"/>
        <w:rPr>
          <w:rFonts w:ascii="Century Gothic" w:hAnsi="Century Gothic"/>
          <w:b/>
        </w:rPr>
      </w:pPr>
    </w:p>
    <w:p w:rsidR="00CF5F89" w:rsidRPr="00C52400" w:rsidRDefault="00CF5F89" w:rsidP="00697CD4">
      <w:pPr>
        <w:pStyle w:val="Ttulo"/>
        <w:ind w:firstLine="0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  <w:w w:val="90"/>
        </w:rPr>
        <w:t>RETIFICAÇÃO</w:t>
      </w:r>
      <w:r w:rsidRPr="00C52400">
        <w:rPr>
          <w:rFonts w:ascii="Century Gothic" w:hAnsi="Century Gothic"/>
          <w:spacing w:val="24"/>
        </w:rPr>
        <w:t xml:space="preserve"> </w:t>
      </w:r>
    </w:p>
    <w:p w:rsidR="00CF5F89" w:rsidRPr="00C52400" w:rsidRDefault="00CF5F89" w:rsidP="00697CD4">
      <w:pPr>
        <w:pStyle w:val="Corpodetexto"/>
        <w:spacing w:before="8"/>
        <w:jc w:val="both"/>
        <w:rPr>
          <w:rFonts w:ascii="Century Gothic" w:hAnsi="Century Gothic"/>
          <w:b/>
        </w:rPr>
      </w:pPr>
    </w:p>
    <w:p w:rsidR="00CF5F89" w:rsidRPr="00C52400" w:rsidRDefault="00CF5F89" w:rsidP="00697CD4">
      <w:pPr>
        <w:pStyle w:val="Corpodetexto"/>
        <w:spacing w:line="242" w:lineRule="auto"/>
        <w:ind w:left="2" w:right="1413"/>
        <w:jc w:val="both"/>
        <w:rPr>
          <w:rFonts w:ascii="Century Gothic" w:hAnsi="Century Gothic"/>
        </w:rPr>
      </w:pPr>
      <w:r w:rsidRPr="00C52400">
        <w:rPr>
          <w:rFonts w:ascii="Century Gothic" w:hAnsi="Century Gothic"/>
        </w:rPr>
        <w:t>O Consórcio Intermunicipal</w:t>
      </w:r>
      <w:r w:rsidR="00697CD4">
        <w:rPr>
          <w:rFonts w:ascii="Century Gothic" w:hAnsi="Century Gothic"/>
        </w:rPr>
        <w:t xml:space="preserve"> de Saúde do Médio Piracicaba  </w:t>
      </w:r>
      <w:r w:rsidRPr="00C52400">
        <w:rPr>
          <w:rFonts w:ascii="Century Gothic" w:hAnsi="Century Gothic"/>
        </w:rPr>
        <w:t>CISMEPI, torna público a RETIFICAÇÃO do</w:t>
      </w:r>
      <w:r w:rsidRPr="00C52400">
        <w:rPr>
          <w:rFonts w:ascii="Century Gothic" w:hAnsi="Century Gothic"/>
          <w:spacing w:val="-20"/>
        </w:rPr>
        <w:t xml:space="preserve"> </w:t>
      </w:r>
      <w:r w:rsidR="003601A9">
        <w:rPr>
          <w:rFonts w:ascii="Century Gothic" w:hAnsi="Century Gothic"/>
          <w:b/>
        </w:rPr>
        <w:t>Credenciamento nº 002</w:t>
      </w:r>
      <w:r w:rsidRPr="00C52400">
        <w:rPr>
          <w:rFonts w:ascii="Century Gothic" w:hAnsi="Century Gothic"/>
          <w:b/>
        </w:rPr>
        <w:t>/2025</w:t>
      </w:r>
      <w:r w:rsidRPr="00C52400">
        <w:rPr>
          <w:rFonts w:ascii="Century Gothic" w:hAnsi="Century Gothic"/>
          <w:b/>
          <w:spacing w:val="-11"/>
        </w:rPr>
        <w:t xml:space="preserve"> </w:t>
      </w:r>
      <w:r w:rsidR="00E4626B">
        <w:rPr>
          <w:rFonts w:ascii="Century Gothic" w:hAnsi="Century Gothic"/>
        </w:rPr>
        <w:t xml:space="preserve">cujo objeto é a </w:t>
      </w:r>
      <w:r w:rsidR="00E4626B" w:rsidRPr="004B6631">
        <w:rPr>
          <w:rFonts w:ascii="Century Gothic" w:hAnsi="Century Gothic" w:cs="Arial"/>
          <w:snapToGrid w:val="0"/>
          <w:color w:val="000000"/>
        </w:rPr>
        <w:t xml:space="preserve">Contratação de </w:t>
      </w:r>
      <w:r w:rsidR="00E4626B" w:rsidRPr="004B6631">
        <w:rPr>
          <w:rFonts w:ascii="Century Gothic" w:hAnsi="Century Gothic" w:cs="Arial"/>
        </w:rPr>
        <w:t>empresa para</w:t>
      </w:r>
      <w:r w:rsidR="00E4626B" w:rsidRPr="004B6631">
        <w:rPr>
          <w:rFonts w:ascii="Century Gothic" w:hAnsi="Century Gothic" w:cs="Arial"/>
          <w:b/>
        </w:rPr>
        <w:t xml:space="preserve"> </w:t>
      </w:r>
      <w:r w:rsidR="00E4626B" w:rsidRPr="004B6631">
        <w:rPr>
          <w:rFonts w:ascii="Century Gothic" w:hAnsi="Century Gothic" w:cs="Arial"/>
        </w:rPr>
        <w:t xml:space="preserve">prestação de serviços de exames  e procedimentos de  alta e média complexidade para atendimento nos municípios de </w:t>
      </w:r>
      <w:r w:rsidR="00E4626B" w:rsidRPr="00223A3E">
        <w:rPr>
          <w:rFonts w:ascii="Century Gothic" w:hAnsi="Century Gothic"/>
        </w:rPr>
        <w:t xml:space="preserve">JOÃO MONLEVADE, BELA VISTA DE MINAS, NOVA ERA, RIO PIRACICABA, </w:t>
      </w:r>
      <w:r w:rsidR="00E4626B">
        <w:rPr>
          <w:rFonts w:ascii="Century Gothic" w:hAnsi="Century Gothic"/>
        </w:rPr>
        <w:t>SÃO DOMINGOS DO PRATA, ITABIRA</w:t>
      </w:r>
      <w:r w:rsidR="00E4626B" w:rsidRPr="00223A3E">
        <w:rPr>
          <w:rFonts w:ascii="Century Gothic" w:hAnsi="Century Gothic"/>
        </w:rPr>
        <w:t>, BARÃO DE COCAIS</w:t>
      </w:r>
      <w:r w:rsidRPr="00C52400">
        <w:rPr>
          <w:rFonts w:ascii="Century Gothic" w:hAnsi="Century Gothic"/>
        </w:rPr>
        <w:t>,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para</w:t>
      </w:r>
      <w:r w:rsidRPr="00C52400">
        <w:rPr>
          <w:rFonts w:ascii="Century Gothic" w:hAnsi="Century Gothic"/>
          <w:spacing w:val="-11"/>
        </w:rPr>
        <w:t xml:space="preserve"> </w:t>
      </w:r>
      <w:r w:rsidRPr="00C52400">
        <w:rPr>
          <w:rFonts w:ascii="Century Gothic" w:hAnsi="Century Gothic"/>
        </w:rPr>
        <w:t>inclusão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do</w:t>
      </w:r>
      <w:r w:rsidRPr="00C52400">
        <w:rPr>
          <w:rFonts w:ascii="Century Gothic" w:hAnsi="Century Gothic"/>
          <w:spacing w:val="-15"/>
        </w:rPr>
        <w:t xml:space="preserve"> </w:t>
      </w:r>
      <w:r w:rsidRPr="00C52400">
        <w:rPr>
          <w:rFonts w:ascii="Century Gothic" w:hAnsi="Century Gothic"/>
        </w:rPr>
        <w:t>seguinte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item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no</w:t>
      </w:r>
      <w:r w:rsidRPr="00C52400">
        <w:rPr>
          <w:rFonts w:ascii="Century Gothic" w:hAnsi="Century Gothic"/>
          <w:spacing w:val="-16"/>
        </w:rPr>
        <w:t xml:space="preserve"> </w:t>
      </w:r>
      <w:r w:rsidRPr="00C52400">
        <w:rPr>
          <w:rFonts w:ascii="Century Gothic" w:hAnsi="Century Gothic"/>
        </w:rPr>
        <w:t>Anexo</w:t>
      </w:r>
      <w:r w:rsidRPr="00C52400">
        <w:rPr>
          <w:rFonts w:ascii="Century Gothic" w:hAnsi="Century Gothic"/>
          <w:spacing w:val="-18"/>
        </w:rPr>
        <w:t xml:space="preserve"> </w:t>
      </w:r>
      <w:r w:rsidR="00B15010">
        <w:rPr>
          <w:rFonts w:ascii="Century Gothic" w:hAnsi="Century Gothic"/>
          <w:spacing w:val="-18"/>
        </w:rPr>
        <w:t>XV</w:t>
      </w:r>
      <w:r w:rsidRPr="00C52400">
        <w:rPr>
          <w:rFonts w:ascii="Century Gothic" w:hAnsi="Century Gothic"/>
          <w:w w:val="95"/>
        </w:rPr>
        <w:t>I</w:t>
      </w:r>
      <w:r w:rsidRPr="00C52400">
        <w:rPr>
          <w:rFonts w:ascii="Century Gothic" w:hAnsi="Century Gothic"/>
          <w:spacing w:val="-5"/>
          <w:w w:val="95"/>
        </w:rPr>
        <w:t xml:space="preserve"> </w:t>
      </w:r>
      <w:r w:rsidRPr="00C52400">
        <w:rPr>
          <w:rFonts w:ascii="Century Gothic" w:hAnsi="Century Gothic"/>
        </w:rPr>
        <w:t>conforme</w:t>
      </w:r>
      <w:r w:rsidRPr="00C52400">
        <w:rPr>
          <w:rFonts w:ascii="Century Gothic" w:hAnsi="Century Gothic"/>
          <w:spacing w:val="-13"/>
        </w:rPr>
        <w:t xml:space="preserve"> </w:t>
      </w:r>
      <w:r w:rsidRPr="00C52400">
        <w:rPr>
          <w:rFonts w:ascii="Century Gothic" w:hAnsi="Century Gothic"/>
        </w:rPr>
        <w:t>abaixo:</w:t>
      </w:r>
      <w:bookmarkStart w:id="0" w:name="_GoBack"/>
      <w:bookmarkEnd w:id="0"/>
    </w:p>
    <w:p w:rsidR="00CF5F89" w:rsidRPr="00DA40AB" w:rsidRDefault="00CF5F89">
      <w:pPr>
        <w:rPr>
          <w:rFonts w:ascii="Century Gothic" w:hAnsi="Century Gothic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6095"/>
        <w:gridCol w:w="2835"/>
      </w:tblGrid>
      <w:tr w:rsidR="00CF5F89" w:rsidRPr="00DA40AB" w:rsidTr="00CF5F89">
        <w:trPr>
          <w:trHeight w:val="59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eastAsiaTheme="minorHAnsi" w:hAnsi="Century Gothic" w:cs="Arial"/>
                <w:b/>
              </w:rPr>
            </w:pPr>
            <w:r w:rsidRPr="00DA40AB">
              <w:rPr>
                <w:rFonts w:ascii="Century Gothic" w:hAnsi="Century Gothic" w:cs="Arial"/>
                <w:b/>
              </w:rPr>
              <w:t>Item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  <w:b/>
              </w:rPr>
            </w:pPr>
            <w:r w:rsidRPr="00DA40AB">
              <w:rPr>
                <w:rFonts w:ascii="Century Gothic" w:hAnsi="Century Gothic" w:cs="Arial"/>
                <w:b/>
              </w:rPr>
              <w:t>Descrição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  <w:b/>
              </w:rPr>
            </w:pPr>
            <w:r w:rsidRPr="00DA40AB">
              <w:rPr>
                <w:rFonts w:ascii="Century Gothic" w:hAnsi="Century Gothic" w:cs="Arial"/>
                <w:b/>
              </w:rPr>
              <w:t xml:space="preserve">Valor unitário </w:t>
            </w:r>
          </w:p>
        </w:tc>
      </w:tr>
      <w:tr w:rsidR="00CF5F89" w:rsidRPr="00DA40AB" w:rsidTr="00CF5F89">
        <w:trPr>
          <w:trHeight w:val="64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</w:rPr>
            </w:pPr>
            <w:r w:rsidRPr="00DA40AB">
              <w:rPr>
                <w:rFonts w:ascii="Century Gothic" w:hAnsi="Century Gothic" w:cs="Arial"/>
              </w:rPr>
              <w:t>01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Pr="00DE5902" w:rsidRDefault="00CF5F89" w:rsidP="001F3ECE">
            <w:pPr>
              <w:pStyle w:val="Ttulo1"/>
              <w:shd w:val="clear" w:color="auto" w:fill="FFFFFF"/>
              <w:spacing w:before="0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>Angiotomografia</w:t>
            </w:r>
            <w:proofErr w:type="spellEnd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 xml:space="preserve"> Arterial /Venosa de Membros Inferiores ( bilateral) com contraste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F89" w:rsidRPr="00DA40AB" w:rsidRDefault="00C05B78" w:rsidP="003417D7">
            <w:pPr>
              <w:spacing w:line="360" w:lineRule="auto"/>
              <w:jc w:val="both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803,00</w:t>
            </w:r>
          </w:p>
        </w:tc>
      </w:tr>
      <w:tr w:rsidR="00CF5F89" w:rsidRPr="00DA40AB" w:rsidTr="00CF5F89">
        <w:trPr>
          <w:trHeight w:val="64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Pr="00DA40AB" w:rsidRDefault="00CF5F89">
            <w:pPr>
              <w:spacing w:line="360" w:lineRule="auto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02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F89" w:rsidRDefault="00CF5F89" w:rsidP="006141B3">
            <w:pPr>
              <w:pStyle w:val="Ttulo1"/>
              <w:shd w:val="clear" w:color="auto" w:fill="FFFFFF"/>
              <w:spacing w:before="0"/>
              <w:rPr>
                <w:rFonts w:ascii="Century Gothic" w:hAnsi="Century Gothic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>Angiotomografia</w:t>
            </w:r>
            <w:proofErr w:type="spellEnd"/>
            <w:r>
              <w:rPr>
                <w:rFonts w:ascii="Century Gothic" w:hAnsi="Century Gothic" w:cs="Arial"/>
                <w:color w:val="000000"/>
                <w:sz w:val="22"/>
                <w:szCs w:val="22"/>
              </w:rPr>
              <w:t xml:space="preserve"> Arterial / Venosa de Membros Inferiores ( unilateral) com contraste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5F89" w:rsidRPr="00DA40AB" w:rsidRDefault="0081384B" w:rsidP="003417D7">
            <w:pPr>
              <w:spacing w:line="360" w:lineRule="auto"/>
              <w:jc w:val="both"/>
              <w:rPr>
                <w:rFonts w:ascii="Century Gothic" w:hAnsi="Century Gothic" w:cs="Arial"/>
                <w:color w:val="000000"/>
              </w:rPr>
            </w:pPr>
            <w:r>
              <w:rPr>
                <w:rFonts w:ascii="Century Gothic" w:hAnsi="Century Gothic" w:cs="Arial"/>
                <w:color w:val="000000"/>
              </w:rPr>
              <w:t>571,00</w:t>
            </w:r>
          </w:p>
        </w:tc>
      </w:tr>
    </w:tbl>
    <w:p w:rsidR="00493E1D" w:rsidRPr="00CF5F89" w:rsidRDefault="00493E1D" w:rsidP="003170D5">
      <w:pPr>
        <w:spacing w:line="360" w:lineRule="auto"/>
        <w:rPr>
          <w:rFonts w:ascii="Century Gothic" w:eastAsia="Verdana" w:hAnsi="Century Gothic" w:cs="Verdana"/>
          <w:b/>
          <w:szCs w:val="20"/>
          <w:u w:val="single"/>
        </w:rPr>
      </w:pPr>
    </w:p>
    <w:p w:rsidR="00CF5F89" w:rsidRPr="00CF5F89" w:rsidRDefault="00C2026A" w:rsidP="00CF5F89">
      <w:pPr>
        <w:pStyle w:val="Corpodetexto"/>
        <w:ind w:left="2"/>
        <w:jc w:val="both"/>
        <w:rPr>
          <w:rFonts w:ascii="Century Gothic" w:hAnsi="Century Gothic"/>
        </w:rPr>
      </w:pPr>
      <w:r w:rsidRPr="00CF5F89">
        <w:rPr>
          <w:rFonts w:ascii="Century Gothic" w:hAnsi="Century Gothic"/>
          <w:szCs w:val="20"/>
        </w:rPr>
        <w:t xml:space="preserve"> </w:t>
      </w:r>
      <w:r w:rsidR="00CF5F89" w:rsidRPr="00CF5F89">
        <w:rPr>
          <w:rFonts w:ascii="Century Gothic" w:hAnsi="Century Gothic"/>
        </w:rPr>
        <w:t>João</w:t>
      </w:r>
      <w:r w:rsidR="00CF5F89" w:rsidRPr="00CF5F89">
        <w:rPr>
          <w:rFonts w:ascii="Century Gothic" w:hAnsi="Century Gothic"/>
          <w:spacing w:val="-13"/>
        </w:rPr>
        <w:t xml:space="preserve"> </w:t>
      </w:r>
      <w:r w:rsidR="00CF5F89" w:rsidRPr="00CF5F89">
        <w:rPr>
          <w:rFonts w:ascii="Century Gothic" w:hAnsi="Century Gothic"/>
        </w:rPr>
        <w:t>Monlevade,</w:t>
      </w:r>
      <w:r w:rsidR="00CF5F89" w:rsidRPr="00CF5F89">
        <w:rPr>
          <w:rFonts w:ascii="Century Gothic" w:hAnsi="Century Gothic"/>
          <w:spacing w:val="-11"/>
        </w:rPr>
        <w:t xml:space="preserve"> </w:t>
      </w:r>
      <w:r w:rsidR="00CF5F89">
        <w:rPr>
          <w:rFonts w:ascii="Century Gothic" w:hAnsi="Century Gothic"/>
        </w:rPr>
        <w:t>26 de Janeiro de 2026</w:t>
      </w:r>
      <w:r w:rsidR="00CF5F89" w:rsidRPr="00CF5F89">
        <w:rPr>
          <w:rFonts w:ascii="Century Gothic" w:hAnsi="Century Gothic"/>
          <w:spacing w:val="-2"/>
        </w:rPr>
        <w:t>.</w:t>
      </w:r>
    </w:p>
    <w:p w:rsidR="00CF5F89" w:rsidRPr="00CF5F89" w:rsidRDefault="00CF5F89" w:rsidP="00CF5F89">
      <w:pPr>
        <w:pStyle w:val="Corpodetexto"/>
        <w:spacing w:before="2"/>
        <w:rPr>
          <w:rFonts w:ascii="Century Gothic" w:hAnsi="Century Gothic"/>
        </w:rPr>
      </w:pPr>
    </w:p>
    <w:p w:rsidR="00CF5F89" w:rsidRPr="00CF5F89" w:rsidRDefault="00CF5F89" w:rsidP="00CF5F89">
      <w:pPr>
        <w:spacing w:before="1"/>
        <w:ind w:left="2"/>
        <w:jc w:val="both"/>
        <w:rPr>
          <w:rFonts w:ascii="Century Gothic" w:hAnsi="Century Gothic"/>
          <w:b/>
        </w:rPr>
      </w:pPr>
      <w:r w:rsidRPr="00CF5F89">
        <w:rPr>
          <w:rFonts w:ascii="Century Gothic" w:hAnsi="Century Gothic"/>
          <w:b/>
          <w:w w:val="80"/>
        </w:rPr>
        <w:t>SAMARA</w:t>
      </w:r>
      <w:r w:rsidRPr="00CF5F89">
        <w:rPr>
          <w:rFonts w:ascii="Century Gothic" w:hAnsi="Century Gothic"/>
          <w:b/>
          <w:spacing w:val="-5"/>
        </w:rPr>
        <w:t xml:space="preserve"> </w:t>
      </w:r>
      <w:r w:rsidRPr="00CF5F89">
        <w:rPr>
          <w:rFonts w:ascii="Century Gothic" w:hAnsi="Century Gothic"/>
          <w:b/>
          <w:w w:val="80"/>
        </w:rPr>
        <w:t>CRISTINA</w:t>
      </w:r>
      <w:r w:rsidRPr="00CF5F89">
        <w:rPr>
          <w:rFonts w:ascii="Century Gothic" w:hAnsi="Century Gothic"/>
          <w:b/>
          <w:spacing w:val="-1"/>
        </w:rPr>
        <w:t xml:space="preserve"> </w:t>
      </w:r>
      <w:r w:rsidRPr="00CF5F89">
        <w:rPr>
          <w:rFonts w:ascii="Century Gothic" w:hAnsi="Century Gothic"/>
          <w:b/>
          <w:w w:val="80"/>
        </w:rPr>
        <w:t>DO</w:t>
      </w:r>
      <w:r w:rsidRPr="00CF5F89">
        <w:rPr>
          <w:rFonts w:ascii="Century Gothic" w:hAnsi="Century Gothic"/>
          <w:b/>
          <w:spacing w:val="-5"/>
        </w:rPr>
        <w:t xml:space="preserve"> </w:t>
      </w:r>
      <w:r w:rsidRPr="00CF5F89">
        <w:rPr>
          <w:rFonts w:ascii="Century Gothic" w:hAnsi="Century Gothic"/>
          <w:b/>
          <w:w w:val="80"/>
        </w:rPr>
        <w:t>SANTOS</w:t>
      </w:r>
      <w:r w:rsidRPr="00CF5F89">
        <w:rPr>
          <w:rFonts w:ascii="Century Gothic" w:hAnsi="Century Gothic"/>
          <w:b/>
        </w:rPr>
        <w:t xml:space="preserve"> </w:t>
      </w:r>
      <w:r w:rsidRPr="00CF5F89">
        <w:rPr>
          <w:rFonts w:ascii="Century Gothic" w:hAnsi="Century Gothic"/>
          <w:b/>
          <w:w w:val="80"/>
        </w:rPr>
        <w:t>ELIAS</w:t>
      </w:r>
      <w:r w:rsidRPr="00CF5F89">
        <w:rPr>
          <w:rFonts w:ascii="Century Gothic" w:hAnsi="Century Gothic"/>
          <w:b/>
          <w:spacing w:val="2"/>
        </w:rPr>
        <w:t xml:space="preserve"> </w:t>
      </w:r>
    </w:p>
    <w:p w:rsidR="00CF5F89" w:rsidRPr="00CF5F89" w:rsidRDefault="00CF5F89" w:rsidP="00CF5F89">
      <w:pPr>
        <w:pStyle w:val="Corpodetexto"/>
        <w:spacing w:before="3"/>
        <w:ind w:left="2"/>
        <w:jc w:val="both"/>
        <w:rPr>
          <w:rFonts w:ascii="Century Gothic" w:hAnsi="Century Gothic"/>
        </w:rPr>
      </w:pPr>
      <w:r w:rsidRPr="00CF5F89">
        <w:rPr>
          <w:rFonts w:ascii="Century Gothic" w:hAnsi="Century Gothic"/>
          <w:spacing w:val="-2"/>
          <w:w w:val="105"/>
        </w:rPr>
        <w:t>Agente</w:t>
      </w:r>
      <w:r w:rsidRPr="00CF5F89">
        <w:rPr>
          <w:rFonts w:ascii="Century Gothic" w:hAnsi="Century Gothic"/>
          <w:spacing w:val="-14"/>
          <w:w w:val="105"/>
        </w:rPr>
        <w:t xml:space="preserve"> </w:t>
      </w:r>
      <w:r w:rsidRPr="00CF5F89">
        <w:rPr>
          <w:rFonts w:ascii="Century Gothic" w:hAnsi="Century Gothic"/>
          <w:spacing w:val="-2"/>
          <w:w w:val="105"/>
        </w:rPr>
        <w:t>da</w:t>
      </w:r>
      <w:r w:rsidRPr="00CF5F89">
        <w:rPr>
          <w:rFonts w:ascii="Century Gothic" w:hAnsi="Century Gothic"/>
          <w:spacing w:val="-14"/>
          <w:w w:val="105"/>
        </w:rPr>
        <w:t xml:space="preserve"> </w:t>
      </w:r>
      <w:r w:rsidRPr="00CF5F89">
        <w:rPr>
          <w:rFonts w:ascii="Century Gothic" w:hAnsi="Century Gothic"/>
          <w:spacing w:val="-2"/>
          <w:w w:val="105"/>
        </w:rPr>
        <w:t>Contratação.</w:t>
      </w:r>
    </w:p>
    <w:p w:rsidR="00F763B6" w:rsidRPr="00DA40AB" w:rsidRDefault="00F763B6">
      <w:pPr>
        <w:rPr>
          <w:rFonts w:ascii="Century Gothic" w:eastAsia="Verdana" w:hAnsi="Century Gothic" w:cs="Verdana"/>
          <w:szCs w:val="20"/>
        </w:rPr>
      </w:pPr>
    </w:p>
    <w:sectPr w:rsidR="00F763B6" w:rsidRPr="00DA40AB" w:rsidSect="008E036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E0F" w:rsidRDefault="00155E0F" w:rsidP="00B7145A">
      <w:pPr>
        <w:spacing w:after="0" w:line="240" w:lineRule="auto"/>
      </w:pPr>
      <w:r>
        <w:separator/>
      </w:r>
    </w:p>
  </w:endnote>
  <w:endnote w:type="continuationSeparator" w:id="0">
    <w:p w:rsidR="00155E0F" w:rsidRDefault="00155E0F" w:rsidP="00B714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5A" w:rsidRDefault="00B7145A" w:rsidP="00B7145A">
    <w:pPr>
      <w:tabs>
        <w:tab w:val="center" w:pos="4252"/>
        <w:tab w:val="right" w:pos="8504"/>
      </w:tabs>
      <w:spacing w:after="0" w:line="240" w:lineRule="auto"/>
      <w:ind w:right="360"/>
      <w:rPr>
        <w:rFonts w:ascii="Calibri" w:eastAsia="Calibri" w:hAnsi="Calibri" w:cs="Calibri"/>
        <w:b/>
        <w:color w:val="008000"/>
        <w:sz w:val="20"/>
      </w:rPr>
    </w:pPr>
    <w:r>
      <w:rPr>
        <w:rFonts w:ascii="Century Gothic" w:eastAsia="Century Gothic" w:hAnsi="Century Gothic" w:cs="Century Gothic"/>
        <w:b/>
        <w:color w:val="008000"/>
        <w:sz w:val="20"/>
      </w:rPr>
      <w:t xml:space="preserve">RUA SANTA LÚCIA, 291 </w:t>
    </w:r>
    <w:r>
      <w:rPr>
        <w:rFonts w:ascii="Calibri" w:eastAsia="Calibri" w:hAnsi="Calibri" w:cs="Calibri"/>
        <w:b/>
        <w:color w:val="008000"/>
        <w:sz w:val="20"/>
      </w:rPr>
      <w:t>– ACLIMA</w:t>
    </w:r>
    <w:r>
      <w:rPr>
        <w:rFonts w:ascii="Century Gothic" w:eastAsia="Century Gothic" w:hAnsi="Century Gothic" w:cs="Century Gothic"/>
        <w:b/>
        <w:color w:val="008000"/>
        <w:sz w:val="20"/>
      </w:rPr>
      <w:t xml:space="preserve">ÇÃO </w:t>
    </w:r>
    <w:r>
      <w:rPr>
        <w:rFonts w:ascii="Calibri" w:eastAsia="Calibri" w:hAnsi="Calibri" w:cs="Calibri"/>
        <w:b/>
        <w:color w:val="008000"/>
        <w:sz w:val="20"/>
      </w:rPr>
      <w:t>– JO</w:t>
    </w:r>
    <w:r>
      <w:rPr>
        <w:rFonts w:ascii="Century Gothic" w:eastAsia="Century Gothic" w:hAnsi="Century Gothic" w:cs="Century Gothic"/>
        <w:b/>
        <w:color w:val="008000"/>
        <w:sz w:val="20"/>
      </w:rPr>
      <w:t xml:space="preserve">ÃO MONLEVADE </w:t>
    </w:r>
    <w:r>
      <w:rPr>
        <w:rFonts w:ascii="Calibri" w:eastAsia="Calibri" w:hAnsi="Calibri" w:cs="Calibri"/>
        <w:b/>
        <w:color w:val="008000"/>
        <w:sz w:val="20"/>
      </w:rPr>
      <w:t>– MG</w:t>
    </w:r>
  </w:p>
  <w:p w:rsidR="00B7145A" w:rsidRDefault="00B7145A" w:rsidP="00B7145A">
    <w:pPr>
      <w:tabs>
        <w:tab w:val="center" w:pos="4252"/>
        <w:tab w:val="right" w:pos="8504"/>
      </w:tabs>
      <w:spacing w:after="0" w:line="240" w:lineRule="auto"/>
      <w:ind w:right="360"/>
      <w:rPr>
        <w:rFonts w:ascii="Calibri" w:eastAsia="Calibri" w:hAnsi="Calibri" w:cs="Calibri"/>
        <w:color w:val="008000"/>
        <w:sz w:val="20"/>
      </w:rPr>
    </w:pPr>
    <w:r>
      <w:rPr>
        <w:rFonts w:ascii="Century Gothic" w:eastAsia="Century Gothic" w:hAnsi="Century Gothic" w:cs="Century Gothic"/>
        <w:color w:val="008000"/>
        <w:sz w:val="20"/>
      </w:rPr>
      <w:t xml:space="preserve">CEP: 35.930 </w:t>
    </w:r>
    <w:r w:rsidR="00626F47">
      <w:rPr>
        <w:rFonts w:ascii="Calibri" w:eastAsia="Calibri" w:hAnsi="Calibri" w:cs="Calibri"/>
        <w:color w:val="008000"/>
        <w:sz w:val="20"/>
      </w:rPr>
      <w:t xml:space="preserve">– 117 – TELEFAX: 31- 3852-2970 </w:t>
    </w:r>
    <w:r>
      <w:rPr>
        <w:rFonts w:ascii="Calibri" w:eastAsia="Calibri" w:hAnsi="Calibri" w:cs="Calibri"/>
        <w:color w:val="008000"/>
        <w:sz w:val="20"/>
      </w:rPr>
      <w:t>- E</w:t>
    </w:r>
    <w:r w:rsidR="00467F21">
      <w:rPr>
        <w:rFonts w:ascii="Calibri" w:eastAsia="Calibri" w:hAnsi="Calibri" w:cs="Calibri"/>
        <w:color w:val="008000"/>
        <w:sz w:val="20"/>
      </w:rPr>
      <w:t>MAIL: comprasreserva2023@gmail.com</w:t>
    </w:r>
  </w:p>
  <w:p w:rsidR="00B7145A" w:rsidRDefault="00B714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E0F" w:rsidRDefault="00155E0F" w:rsidP="00B7145A">
      <w:pPr>
        <w:spacing w:after="0" w:line="240" w:lineRule="auto"/>
      </w:pPr>
      <w:r>
        <w:separator/>
      </w:r>
    </w:p>
  </w:footnote>
  <w:footnote w:type="continuationSeparator" w:id="0">
    <w:p w:rsidR="00155E0F" w:rsidRDefault="00155E0F" w:rsidP="00B714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45A" w:rsidRDefault="00B7145A">
    <w:pPr>
      <w:pStyle w:val="Cabealho"/>
    </w:pPr>
    <w:r w:rsidRPr="00ED1D37">
      <w:rPr>
        <w:rFonts w:ascii="Century Gothic" w:hAnsi="Century Gothic"/>
        <w:szCs w:val="20"/>
      </w:rPr>
      <w:object w:dxaOrig="19792" w:dyaOrig="6630">
        <v:rect id="rectole0000000000" o:spid="_x0000_i1025" style="width:110pt;height:37pt" o:preferrelative="t" stroked="f">
          <v:imagedata r:id="rId1" o:title=""/>
        </v:rect>
        <o:OLEObject Type="Embed" ProgID="StaticMetafile" ShapeID="rectole0000000000" DrawAspect="Content" ObjectID="_1830924585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0155D"/>
    <w:multiLevelType w:val="multilevel"/>
    <w:tmpl w:val="7F0A2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45A"/>
    <w:rsid w:val="00006E72"/>
    <w:rsid w:val="000528D4"/>
    <w:rsid w:val="00063F07"/>
    <w:rsid w:val="0008315E"/>
    <w:rsid w:val="00096C3F"/>
    <w:rsid w:val="000E1BF7"/>
    <w:rsid w:val="001279E2"/>
    <w:rsid w:val="00141410"/>
    <w:rsid w:val="00155E0F"/>
    <w:rsid w:val="00173273"/>
    <w:rsid w:val="00191E8A"/>
    <w:rsid w:val="001B4994"/>
    <w:rsid w:val="001F3ECE"/>
    <w:rsid w:val="0022184D"/>
    <w:rsid w:val="00280BA5"/>
    <w:rsid w:val="00281542"/>
    <w:rsid w:val="00282E9F"/>
    <w:rsid w:val="002C7ED7"/>
    <w:rsid w:val="002E65D1"/>
    <w:rsid w:val="003170D5"/>
    <w:rsid w:val="0033001B"/>
    <w:rsid w:val="003417D7"/>
    <w:rsid w:val="00343557"/>
    <w:rsid w:val="003601A9"/>
    <w:rsid w:val="003610BD"/>
    <w:rsid w:val="0037481F"/>
    <w:rsid w:val="003A41B1"/>
    <w:rsid w:val="00405D22"/>
    <w:rsid w:val="0043167D"/>
    <w:rsid w:val="004335A2"/>
    <w:rsid w:val="00467F21"/>
    <w:rsid w:val="00482CAF"/>
    <w:rsid w:val="00493E1D"/>
    <w:rsid w:val="004C389E"/>
    <w:rsid w:val="004D0091"/>
    <w:rsid w:val="004E0CA4"/>
    <w:rsid w:val="00512400"/>
    <w:rsid w:val="005174FD"/>
    <w:rsid w:val="00541B50"/>
    <w:rsid w:val="0057251B"/>
    <w:rsid w:val="00575A1A"/>
    <w:rsid w:val="006010CA"/>
    <w:rsid w:val="006141B3"/>
    <w:rsid w:val="00626F47"/>
    <w:rsid w:val="00631A4F"/>
    <w:rsid w:val="0066478E"/>
    <w:rsid w:val="00667AC3"/>
    <w:rsid w:val="006951EF"/>
    <w:rsid w:val="00697CD4"/>
    <w:rsid w:val="006A315E"/>
    <w:rsid w:val="0072742B"/>
    <w:rsid w:val="00745F51"/>
    <w:rsid w:val="0077037D"/>
    <w:rsid w:val="0078074D"/>
    <w:rsid w:val="007B6185"/>
    <w:rsid w:val="007C2135"/>
    <w:rsid w:val="007D171F"/>
    <w:rsid w:val="007E697C"/>
    <w:rsid w:val="00800BDA"/>
    <w:rsid w:val="00811F9F"/>
    <w:rsid w:val="0081384B"/>
    <w:rsid w:val="008300AD"/>
    <w:rsid w:val="00874CC2"/>
    <w:rsid w:val="00894B30"/>
    <w:rsid w:val="008B1D9F"/>
    <w:rsid w:val="008E0363"/>
    <w:rsid w:val="008E183B"/>
    <w:rsid w:val="00902C5C"/>
    <w:rsid w:val="00957C6C"/>
    <w:rsid w:val="009B2E67"/>
    <w:rsid w:val="009D0811"/>
    <w:rsid w:val="009E47C2"/>
    <w:rsid w:val="00A2255C"/>
    <w:rsid w:val="00A26B4F"/>
    <w:rsid w:val="00A419F2"/>
    <w:rsid w:val="00AE0297"/>
    <w:rsid w:val="00B15010"/>
    <w:rsid w:val="00B50EF6"/>
    <w:rsid w:val="00B7145A"/>
    <w:rsid w:val="00B853E6"/>
    <w:rsid w:val="00B90F29"/>
    <w:rsid w:val="00B92D1F"/>
    <w:rsid w:val="00BA4A4D"/>
    <w:rsid w:val="00BB03AA"/>
    <w:rsid w:val="00BB37C2"/>
    <w:rsid w:val="00BB65FE"/>
    <w:rsid w:val="00BB7205"/>
    <w:rsid w:val="00BC5265"/>
    <w:rsid w:val="00C05B78"/>
    <w:rsid w:val="00C2026A"/>
    <w:rsid w:val="00C26114"/>
    <w:rsid w:val="00C400BB"/>
    <w:rsid w:val="00C466A8"/>
    <w:rsid w:val="00C47953"/>
    <w:rsid w:val="00C72DAF"/>
    <w:rsid w:val="00CB0894"/>
    <w:rsid w:val="00CC05B5"/>
    <w:rsid w:val="00CD0465"/>
    <w:rsid w:val="00CF5F89"/>
    <w:rsid w:val="00D16CD7"/>
    <w:rsid w:val="00D316DB"/>
    <w:rsid w:val="00D43E24"/>
    <w:rsid w:val="00D44580"/>
    <w:rsid w:val="00D770A1"/>
    <w:rsid w:val="00D83856"/>
    <w:rsid w:val="00D91AB6"/>
    <w:rsid w:val="00DA40AB"/>
    <w:rsid w:val="00DB1F33"/>
    <w:rsid w:val="00DC1B2F"/>
    <w:rsid w:val="00DC32C7"/>
    <w:rsid w:val="00DD3F94"/>
    <w:rsid w:val="00DE5902"/>
    <w:rsid w:val="00E012BC"/>
    <w:rsid w:val="00E13A2D"/>
    <w:rsid w:val="00E4626B"/>
    <w:rsid w:val="00E5059A"/>
    <w:rsid w:val="00E92AFC"/>
    <w:rsid w:val="00EF2181"/>
    <w:rsid w:val="00F063B3"/>
    <w:rsid w:val="00F26854"/>
    <w:rsid w:val="00F44510"/>
    <w:rsid w:val="00F62372"/>
    <w:rsid w:val="00F763B6"/>
    <w:rsid w:val="00F85CA9"/>
    <w:rsid w:val="00FD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F84F8"/>
  <w15:docId w15:val="{FC67358B-0FA5-4614-A618-BFF778BEA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3B6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C32C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D838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7145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7145A"/>
  </w:style>
  <w:style w:type="paragraph" w:styleId="Rodap">
    <w:name w:val="footer"/>
    <w:basedOn w:val="Normal"/>
    <w:link w:val="RodapChar"/>
    <w:uiPriority w:val="99"/>
    <w:unhideWhenUsed/>
    <w:rsid w:val="00B7145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7145A"/>
  </w:style>
  <w:style w:type="character" w:customStyle="1" w:styleId="Ttulo3Char">
    <w:name w:val="Título 3 Char"/>
    <w:basedOn w:val="Fontepargpadro"/>
    <w:link w:val="Ttulo3"/>
    <w:uiPriority w:val="9"/>
    <w:rsid w:val="00D8385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8385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0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037D"/>
    <w:rPr>
      <w:rFonts w:ascii="Segoe UI" w:eastAsiaTheme="minorEastAsia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C32C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F5F89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F5F89"/>
    <w:rPr>
      <w:rFonts w:ascii="Verdana" w:eastAsia="Verdana" w:hAnsi="Verdana" w:cs="Verdana"/>
      <w:lang w:val="pt-PT"/>
    </w:rPr>
  </w:style>
  <w:style w:type="paragraph" w:styleId="Ttulo">
    <w:name w:val="Title"/>
    <w:basedOn w:val="Normal"/>
    <w:link w:val="TtuloChar"/>
    <w:uiPriority w:val="1"/>
    <w:qFormat/>
    <w:rsid w:val="00CF5F89"/>
    <w:pPr>
      <w:widowControl w:val="0"/>
      <w:autoSpaceDE w:val="0"/>
      <w:autoSpaceDN w:val="0"/>
      <w:spacing w:after="0" w:line="240" w:lineRule="auto"/>
      <w:ind w:left="2" w:hanging="2571"/>
    </w:pPr>
    <w:rPr>
      <w:rFonts w:ascii="Tahoma" w:eastAsia="Tahoma" w:hAnsi="Tahoma" w:cs="Tahoma"/>
      <w:b/>
      <w:bCs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F5F89"/>
    <w:rPr>
      <w:rFonts w:ascii="Tahoma" w:eastAsia="Tahoma" w:hAnsi="Tahoma" w:cs="Tahoma"/>
      <w:b/>
      <w:bCs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Cismepi Cismepi</cp:lastModifiedBy>
  <cp:revision>109</cp:revision>
  <cp:lastPrinted>2024-03-14T13:11:00Z</cp:lastPrinted>
  <dcterms:created xsi:type="dcterms:W3CDTF">2023-05-26T10:25:00Z</dcterms:created>
  <dcterms:modified xsi:type="dcterms:W3CDTF">2026-01-26T12:23:00Z</dcterms:modified>
</cp:coreProperties>
</file>